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Name: ______________________________________________________________ Period: 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Extemporaneous Speaking, AKA Extemp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Extemp format: Middle School Extemp combines international and domestic issues (as opposed to two separate events like high school).  Students are presented with a choice of three questions related to national and international current events.  The student has 30 minutes to prepare a seven-minute speech answering the selected question.  Students may consult articles and evidence they gather prior to the contest, but may not use the Internet during preparation.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Write down some details that you notice about extemp as we watch a few speeches: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w:t>
        <w:tab/>
        <w:tab/>
        <w:tab/>
        <w:tab/>
        <w:tab/>
        <w:tab/>
        <w:tab/>
        <w:t xml:space="preserve">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w:t>
        <w:tab/>
        <w:tab/>
        <w:tab/>
        <w:tab/>
        <w:tab/>
        <w:tab/>
        <w:tab/>
        <w:t xml:space="preserve">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w:t>
        <w:tab/>
        <w:tab/>
        <w:tab/>
        <w:tab/>
        <w:tab/>
        <w:tab/>
        <w:tab/>
        <w:t xml:space="preserve">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w:t>
        <w:tab/>
        <w:tab/>
        <w:tab/>
        <w:tab/>
        <w:tab/>
        <w:tab/>
        <w:tab/>
        <w:t xml:space="preserve">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w:t>
        <w:tab/>
        <w:tab/>
        <w:tab/>
        <w:tab/>
        <w:tab/>
        <w:tab/>
        <w:tab/>
        <w:t xml:space="preserve">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Choose an extemp question that you would like to answer and write it below.  Unlike the rules for this debate, we are going to go to the lab today to research for this speech.  Instead of doing a seven minute speech, you will need to do a three minute speech.</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My Extemp Question: 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