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Name: ______________________________________________________________ Period: 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Public Forum Debate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t xml:space="preserve">Public Forum Debate</w:t>
      </w:r>
      <w:r w:rsidDel="00000000" w:rsidR="00000000" w:rsidRPr="00000000">
        <w:rPr>
          <w:rtl w:val="0"/>
        </w:rPr>
        <w:t xml:space="preserve"> (speechanddebate.orgi):  </w:t>
      </w:r>
      <w:r w:rsidDel="00000000" w:rsidR="00000000" w:rsidRPr="00000000">
        <w:rPr>
          <w:highlight w:val="white"/>
          <w:rtl w:val="0"/>
        </w:rPr>
        <w:t xml:space="preserve">Public Forum involves opposing teams of two, debating a topic concerning a current event. Proceeding a coin toss, the winners choose which side to debate (PRO or CON) or which speaker position they prefer (1st or 2nd), and the other team receives the remaining option. Students present cases, engage in rebuttal and refutation, and also participate in a “crossfire” (similar to a cross examination) with the opportunity to question the opposing team. Often times community members are recruited to judge this event.</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A: First Speaker: Constructive Speech 4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B: First Speaker: Constructive Speech 4 minutes</w:t>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Crossfire (between first speakers) 3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A: Second Speaker: Rebuttal 4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B: Second Speaker: Rebuttal 4 minutes</w:t>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Crossfire (between second speakers) 3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A: First Speaker: Summary 2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B: First Speaker: Summary 2 minutes</w:t>
      </w:r>
    </w:p>
    <w:p w:rsidR="00000000" w:rsidDel="00000000" w:rsidP="00000000" w:rsidRDefault="00000000" w:rsidRPr="00000000">
      <w:pPr>
        <w:pBdr/>
        <w:ind w:firstLine="720"/>
        <w:contextualSpacing w:val="0"/>
        <w:rPr>
          <w:highlight w:val="white"/>
        </w:rPr>
      </w:pPr>
      <w:r w:rsidDel="00000000" w:rsidR="00000000" w:rsidRPr="00000000">
        <w:rPr>
          <w:highlight w:val="white"/>
          <w:rtl w:val="0"/>
        </w:rPr>
        <w:t xml:space="preserve">Grand Crossfire (All speakers) 3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A: Second Speaker: Final Focus/Last Shot2 minutes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Team B: Second Speaker: Final Focus/Last Shot2 minutes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Directions:  Write down some details that you notice about PF as we learn about the background and watch a few speeches: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w:t>
        <w:tab/>
        <w:tab/>
        <w:tab/>
        <w:tab/>
        <w:tab/>
        <w:tab/>
        <w:tab/>
        <w:t xml:space="preserve">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w:t>
        <w:tab/>
        <w:tab/>
        <w:tab/>
        <w:tab/>
        <w:tab/>
        <w:tab/>
        <w:tab/>
        <w:t xml:space="preserve">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w:t>
        <w:tab/>
        <w:tab/>
        <w:tab/>
        <w:tab/>
        <w:tab/>
        <w:tab/>
        <w:tab/>
        <w:t xml:space="preserve">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w:t>
        <w:tab/>
        <w:tab/>
        <w:tab/>
        <w:tab/>
        <w:tab/>
        <w:tab/>
        <w:tab/>
        <w:t xml:space="preserve">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w:t>
        <w:tab/>
        <w:tab/>
        <w:tab/>
        <w:tab/>
        <w:tab/>
        <w:tab/>
        <w:tab/>
        <w:t xml:space="preserve">10.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do you like about this type of debate?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do you think will be challenging with this type of debate?</w:t>
      </w:r>
    </w:p>
    <w:p w:rsidR="00000000" w:rsidDel="00000000" w:rsidP="00000000" w:rsidRDefault="00000000" w:rsidRPr="00000000">
      <w:pPr>
        <w:pBdr/>
        <w:contextualSpacing w:val="0"/>
        <w:rPr>
          <w:color w:val="222222"/>
          <w:sz w:val="36"/>
          <w:szCs w:val="36"/>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