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222222"/>
          <w:sz w:val="28"/>
          <w:szCs w:val="28"/>
          <w:highlight w:val="white"/>
          <w:rtl w:val="0"/>
        </w:rPr>
        <w:t xml:space="preserve">Voice is the distinct personality, style, or point of view of a piece of writing or any other creative work. Voice is what Simon Cowell is talking about when he tells "American Idol" contestants to make a song their own and not just do a note-for-note karaoke version.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8"/>
          <w:szCs w:val="28"/>
          <w:highlight w:val="white"/>
          <w:rtl w:val="0"/>
        </w:rPr>
        <w:t xml:space="preserve">Directions: Login to your laptop and go to the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222222"/>
          <w:sz w:val="60"/>
          <w:szCs w:val="60"/>
          <w:highlight w:val="white"/>
          <w:rtl w:val="0"/>
        </w:rPr>
        <w:t xml:space="preserve">vocaroo.com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8"/>
          <w:szCs w:val="28"/>
          <w:highlight w:val="white"/>
          <w:rtl w:val="0"/>
        </w:rPr>
        <w:t xml:space="preserve">This website is a recording website.  Watch as I show you how this recording website 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8"/>
          <w:szCs w:val="28"/>
          <w:highlight w:val="white"/>
          <w:rtl w:val="0"/>
        </w:rPr>
        <w:t xml:space="preserve">Writing Directions:  Today you will be recording your voice as you tell a story.  You may use the list below to tell your story, or you may come up with a story all your own.  Your story must be at least two minutes long when you finish recording on the vocaroo website.  If it is not two minutes long, you will need to record again.  Your story may be longer, but can not be longer than five minutes.  You will use the earbuds to listen to the playback of the audio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8"/>
          <w:szCs w:val="28"/>
          <w:highlight w:val="white"/>
          <w:rtl w:val="0"/>
        </w:rPr>
        <w:t xml:space="preserve">Choose One Story Idea to Record:</w:t>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color w:val="222222"/>
                <w:sz w:val="28"/>
                <w:szCs w:val="28"/>
                <w:highlight w:val="white"/>
                <w:rtl w:val="0"/>
              </w:rPr>
              <w:t xml:space="preserve">Personal Narrative Ideas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color w:val="222222"/>
                <w:sz w:val="28"/>
                <w:szCs w:val="28"/>
                <w:highlight w:val="white"/>
                <w:rtl w:val="0"/>
              </w:rPr>
              <w:t xml:space="preserve">Fictional Narrative Ideas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222222"/>
                <w:sz w:val="28"/>
                <w:szCs w:val="28"/>
                <w:highlight w:val="white"/>
                <w:u w:val="none"/>
              </w:rPr>
            </w:pPr>
            <w:r w:rsidDel="00000000" w:rsidR="00000000" w:rsidRPr="00000000">
              <w:rPr>
                <w:color w:val="222222"/>
                <w:sz w:val="28"/>
                <w:szCs w:val="28"/>
                <w:highlight w:val="white"/>
                <w:rtl w:val="0"/>
              </w:rPr>
              <w:t xml:space="preserve">A time that you got hurt or injured</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222222"/>
                <w:sz w:val="28"/>
                <w:szCs w:val="28"/>
                <w:highlight w:val="white"/>
                <w:u w:val="none"/>
              </w:rPr>
            </w:pPr>
            <w:r w:rsidDel="00000000" w:rsidR="00000000" w:rsidRPr="00000000">
              <w:rPr>
                <w:color w:val="222222"/>
                <w:sz w:val="28"/>
                <w:szCs w:val="28"/>
                <w:highlight w:val="white"/>
                <w:rtl w:val="0"/>
              </w:rPr>
              <w:t xml:space="preserve">A favorite Christmas memory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222222"/>
                <w:sz w:val="28"/>
                <w:szCs w:val="28"/>
                <w:highlight w:val="white"/>
                <w:u w:val="none"/>
              </w:rPr>
            </w:pPr>
            <w:r w:rsidDel="00000000" w:rsidR="00000000" w:rsidRPr="00000000">
              <w:rPr>
                <w:color w:val="222222"/>
                <w:sz w:val="28"/>
                <w:szCs w:val="28"/>
                <w:highlight w:val="white"/>
                <w:rtl w:val="0"/>
              </w:rPr>
              <w:t xml:space="preserve">A story about your pet</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222222"/>
                <w:sz w:val="28"/>
                <w:szCs w:val="28"/>
                <w:highlight w:val="white"/>
                <w:u w:val="none"/>
              </w:rPr>
            </w:pPr>
            <w:r w:rsidDel="00000000" w:rsidR="00000000" w:rsidRPr="00000000">
              <w:rPr>
                <w:color w:val="222222"/>
                <w:sz w:val="28"/>
                <w:szCs w:val="28"/>
                <w:highlight w:val="white"/>
                <w:rtl w:val="0"/>
              </w:rPr>
              <w:t xml:space="preserve">A funny family experience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222222"/>
                <w:sz w:val="28"/>
                <w:szCs w:val="28"/>
                <w:highlight w:val="white"/>
                <w:u w:val="none"/>
              </w:rPr>
            </w:pPr>
            <w:r w:rsidDel="00000000" w:rsidR="00000000" w:rsidRPr="00000000">
              <w:rPr>
                <w:color w:val="222222"/>
                <w:sz w:val="28"/>
                <w:szCs w:val="28"/>
                <w:highlight w:val="white"/>
                <w:rtl w:val="0"/>
              </w:rPr>
              <w:t xml:space="preserve">An embarrassing moment</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222222"/>
                <w:sz w:val="28"/>
                <w:szCs w:val="28"/>
                <w:highlight w:val="white"/>
                <w:u w:val="none"/>
              </w:rPr>
            </w:pPr>
            <w:r w:rsidDel="00000000" w:rsidR="00000000" w:rsidRPr="00000000">
              <w:rPr>
                <w:color w:val="222222"/>
                <w:sz w:val="28"/>
                <w:szCs w:val="28"/>
                <w:highlight w:val="white"/>
                <w:rtl w:val="0"/>
              </w:rPr>
              <w:t xml:space="preserve">A story about water (waterpark, lake, sprinklers, etc).</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222222"/>
                <w:sz w:val="28"/>
                <w:szCs w:val="28"/>
                <w:highlight w:val="white"/>
                <w:u w:val="none"/>
              </w:rPr>
            </w:pPr>
            <w:r w:rsidDel="00000000" w:rsidR="00000000" w:rsidRPr="00000000">
              <w:rPr>
                <w:color w:val="222222"/>
                <w:sz w:val="28"/>
                <w:szCs w:val="28"/>
                <w:highlight w:val="white"/>
                <w:rtl w:val="0"/>
              </w:rPr>
              <w:t xml:space="preserve">A family vacation</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color w:val="222222"/>
                <w:sz w:val="28"/>
                <w:szCs w:val="28"/>
                <w:highlight w:val="white"/>
                <w:u w:val="none"/>
              </w:rPr>
            </w:pPr>
            <w:r w:rsidDel="00000000" w:rsidR="00000000" w:rsidRPr="00000000">
              <w:rPr>
                <w:color w:val="222222"/>
                <w:sz w:val="28"/>
                <w:szCs w:val="28"/>
                <w:highlight w:val="white"/>
                <w:rtl w:val="0"/>
              </w:rPr>
              <w:t xml:space="preserve">Your own story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222222"/>
                <w:sz w:val="28"/>
                <w:szCs w:val="28"/>
                <w:highlight w:val="white"/>
                <w:u w:val="none"/>
              </w:rPr>
            </w:pPr>
            <w:r w:rsidDel="00000000" w:rsidR="00000000" w:rsidRPr="00000000">
              <w:rPr>
                <w:color w:val="222222"/>
                <w:sz w:val="28"/>
                <w:szCs w:val="28"/>
                <w:highlight w:val="white"/>
                <w:rtl w:val="0"/>
              </w:rPr>
              <w:t xml:space="preserve">A story about somebody in outer space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222222"/>
                <w:sz w:val="28"/>
                <w:szCs w:val="28"/>
                <w:highlight w:val="white"/>
                <w:u w:val="none"/>
              </w:rPr>
            </w:pPr>
            <w:r w:rsidDel="00000000" w:rsidR="00000000" w:rsidRPr="00000000">
              <w:rPr>
                <w:color w:val="222222"/>
                <w:sz w:val="28"/>
                <w:szCs w:val="28"/>
                <w:highlight w:val="white"/>
                <w:rtl w:val="0"/>
              </w:rPr>
              <w:t xml:space="preserve">A story about a chocolate factory</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222222"/>
                <w:sz w:val="28"/>
                <w:szCs w:val="28"/>
                <w:highlight w:val="white"/>
                <w:u w:val="none"/>
              </w:rPr>
            </w:pPr>
            <w:r w:rsidDel="00000000" w:rsidR="00000000" w:rsidRPr="00000000">
              <w:rPr>
                <w:color w:val="222222"/>
                <w:sz w:val="28"/>
                <w:szCs w:val="28"/>
                <w:highlight w:val="white"/>
                <w:rtl w:val="0"/>
              </w:rPr>
              <w:t xml:space="preserve">A story about another world</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222222"/>
                <w:sz w:val="28"/>
                <w:szCs w:val="28"/>
                <w:highlight w:val="white"/>
                <w:u w:val="none"/>
              </w:rPr>
            </w:pPr>
            <w:r w:rsidDel="00000000" w:rsidR="00000000" w:rsidRPr="00000000">
              <w:rPr>
                <w:color w:val="222222"/>
                <w:sz w:val="28"/>
                <w:szCs w:val="28"/>
                <w:highlight w:val="white"/>
                <w:rtl w:val="0"/>
              </w:rPr>
              <w:t xml:space="preserve">A historical fiction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222222"/>
                <w:sz w:val="28"/>
                <w:szCs w:val="28"/>
                <w:highlight w:val="white"/>
                <w:u w:val="none"/>
              </w:rPr>
            </w:pPr>
            <w:r w:rsidDel="00000000" w:rsidR="00000000" w:rsidRPr="00000000">
              <w:rPr>
                <w:color w:val="222222"/>
                <w:sz w:val="28"/>
                <w:szCs w:val="28"/>
                <w:highlight w:val="white"/>
                <w:rtl w:val="0"/>
              </w:rPr>
              <w:t xml:space="preserve">Talking animals (choose an animal that you will be telling the story as)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color w:val="222222"/>
                <w:sz w:val="28"/>
                <w:szCs w:val="28"/>
                <w:highlight w:val="white"/>
                <w:u w:val="none"/>
              </w:rPr>
            </w:pPr>
            <w:r w:rsidDel="00000000" w:rsidR="00000000" w:rsidRPr="00000000">
              <w:rPr>
                <w:color w:val="222222"/>
                <w:sz w:val="28"/>
                <w:szCs w:val="28"/>
                <w:highlight w:val="white"/>
                <w:rtl w:val="0"/>
              </w:rPr>
              <w:t xml:space="preserve">Your own made up narrative story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8"/>
          <w:szCs w:val="28"/>
          <w:highlight w:val="white"/>
          <w:rtl w:val="0"/>
        </w:rPr>
        <w:t xml:space="preserve">When you finish your recording, listen to what you said and write it down word for word in your writer’s notebook.  How you tell a story out loud and the word choice that you use when you are speaking is your own personal writing voice.</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